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1d2129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1"/>
          <w:szCs w:val="21"/>
          <w:highlight w:val="white"/>
          <w:u w:val="single"/>
          <w:rtl w:val="0"/>
        </w:rPr>
        <w:t xml:space="preserve">Colleges that are Need Aware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*Institutions that are need aware take a family’s financial situation into consideration when making an admissions decision. In some cases, this may benefit a family that does not need any financial aid. In other cases, it may benefit a family that needs significant financial aid. Please refer to individual websites for information about each college. Some colleges are only need aware for international students.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Bates College (ME)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Brandeis University (MA)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Bryn Mawr College (PA)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Carleton College (MN)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Case Western Reserve (OH)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Colby College (ME)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Colgate University (NY)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Colorado College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Connecticut College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Dickinson College (PA)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Emory University (GA)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Franklin &amp; Marshall College (PA)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Haverford College (PA)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College of Holy Cross (MA)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Kenyon College (OH)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Lafayette College (PA)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Macalester College (MN)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Mount Holyoke College (MA)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Northeastern University (MA)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Oberlin College (Oberlin, OH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Occidental College (CA)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Pitzer College (CA)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Reed College (OR)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St. Olaf College (MN)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Scripps College (CA)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Skidmore College (NY)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Smith College (MA)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Trinity College (CT)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Tufts University (MA)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Union C (NY)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Wake Forest (NC)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Washington &amp; Lee University (VA)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Washington University in St. Louis (MO)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Wesleyan University (CT)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*Given the changing landscape of college admissions, this list may not be comprehensive and may change yearly based on each individual’s schools policies. </w:t>
      </w:r>
    </w:p>
    <w:p w:rsidR="00000000" w:rsidDel="00000000" w:rsidP="00000000" w:rsidRDefault="00000000" w:rsidRPr="00000000" w14:paraId="00000028">
      <w:pPr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